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         Pinewood Homes Association Board Meeting</w:t>
      </w:r>
    </w:p>
    <w:p w:rsidR="00000000" w:rsidDel="00000000" w:rsidP="00000000" w:rsidRDefault="00000000" w:rsidRPr="00000000" w14:paraId="00000002">
      <w:pPr>
        <w:jc w:val="center"/>
        <w:rPr>
          <w:b w:val="1"/>
          <w:sz w:val="32"/>
          <w:szCs w:val="32"/>
        </w:rPr>
      </w:pPr>
      <w:r w:rsidDel="00000000" w:rsidR="00000000" w:rsidRPr="00000000">
        <w:rPr>
          <w:rtl w:val="0"/>
        </w:rPr>
      </w:r>
    </w:p>
    <w:p w:rsidR="00000000" w:rsidDel="00000000" w:rsidP="00000000" w:rsidRDefault="00000000" w:rsidRPr="00000000" w14:paraId="00000003">
      <w:pPr>
        <w:jc w:val="both"/>
        <w:rPr>
          <w:b w:val="1"/>
          <w:sz w:val="24"/>
          <w:szCs w:val="24"/>
        </w:rPr>
      </w:pPr>
      <w:r w:rsidDel="00000000" w:rsidR="00000000" w:rsidRPr="00000000">
        <w:rPr>
          <w:b w:val="1"/>
          <w:sz w:val="26"/>
          <w:szCs w:val="26"/>
          <w:rtl w:val="0"/>
        </w:rPr>
        <w:t xml:space="preserve">August 9, 2025</w:t>
      </w:r>
      <w:r w:rsidDel="00000000" w:rsidR="00000000" w:rsidRPr="00000000">
        <w:rPr>
          <w:rtl w:val="0"/>
        </w:rPr>
      </w:r>
    </w:p>
    <w:p w:rsidR="00000000" w:rsidDel="00000000" w:rsidP="00000000" w:rsidRDefault="00000000" w:rsidRPr="00000000" w14:paraId="00000004">
      <w:pPr>
        <w:jc w:val="both"/>
        <w:rPr>
          <w:b w:val="1"/>
          <w:sz w:val="24"/>
          <w:szCs w:val="24"/>
        </w:rPr>
      </w:pPr>
      <w:r w:rsidDel="00000000" w:rsidR="00000000" w:rsidRPr="00000000">
        <w:rPr>
          <w:rtl w:val="0"/>
        </w:rPr>
      </w:r>
    </w:p>
    <w:p w:rsidR="00000000" w:rsidDel="00000000" w:rsidP="00000000" w:rsidRDefault="00000000" w:rsidRPr="00000000" w14:paraId="00000005">
      <w:pPr>
        <w:jc w:val="both"/>
        <w:rPr>
          <w:b w:val="1"/>
          <w:sz w:val="24"/>
          <w:szCs w:val="24"/>
        </w:rPr>
      </w:pPr>
      <w:r w:rsidDel="00000000" w:rsidR="00000000" w:rsidRPr="00000000">
        <w:rPr>
          <w:b w:val="1"/>
          <w:sz w:val="24"/>
          <w:szCs w:val="24"/>
          <w:rtl w:val="0"/>
        </w:rPr>
        <w:t xml:space="preserve">In attendance: Terry Gwin, Dan Walters (not present but voted by proxy), Sandy Schweikert and Carol Adams</w:t>
      </w:r>
    </w:p>
    <w:p w:rsidR="00000000" w:rsidDel="00000000" w:rsidP="00000000" w:rsidRDefault="00000000" w:rsidRPr="00000000" w14:paraId="00000006">
      <w:pPr>
        <w:jc w:val="both"/>
        <w:rPr>
          <w:b w:val="1"/>
          <w:sz w:val="24"/>
          <w:szCs w:val="24"/>
        </w:rPr>
      </w:pPr>
      <w:r w:rsidDel="00000000" w:rsidR="00000000" w:rsidRPr="00000000">
        <w:rPr>
          <w:rtl w:val="0"/>
        </w:rPr>
      </w:r>
    </w:p>
    <w:p w:rsidR="00000000" w:rsidDel="00000000" w:rsidP="00000000" w:rsidRDefault="00000000" w:rsidRPr="00000000" w14:paraId="00000007">
      <w:pPr>
        <w:jc w:val="both"/>
        <w:rPr>
          <w:b w:val="1"/>
          <w:sz w:val="24"/>
          <w:szCs w:val="24"/>
        </w:rPr>
      </w:pPr>
      <w:r w:rsidDel="00000000" w:rsidR="00000000" w:rsidRPr="00000000">
        <w:rPr>
          <w:b w:val="1"/>
          <w:sz w:val="24"/>
          <w:szCs w:val="24"/>
          <w:rtl w:val="0"/>
        </w:rPr>
        <w:t xml:space="preserve">Meeting Minutes:</w:t>
      </w:r>
    </w:p>
    <w:p w:rsidR="00000000" w:rsidDel="00000000" w:rsidP="00000000" w:rsidRDefault="00000000" w:rsidRPr="00000000" w14:paraId="00000008">
      <w:pPr>
        <w:jc w:val="both"/>
        <w:rPr>
          <w:b w:val="1"/>
          <w:sz w:val="24"/>
          <w:szCs w:val="24"/>
        </w:rPr>
      </w:pPr>
      <w:r w:rsidDel="00000000" w:rsidR="00000000" w:rsidRPr="00000000">
        <w:rPr>
          <w:rtl w:val="0"/>
        </w:rPr>
      </w:r>
    </w:p>
    <w:p w:rsidR="00000000" w:rsidDel="00000000" w:rsidP="00000000" w:rsidRDefault="00000000" w:rsidRPr="00000000" w14:paraId="00000009">
      <w:pPr>
        <w:numPr>
          <w:ilvl w:val="0"/>
          <w:numId w:val="1"/>
        </w:numPr>
        <w:ind w:left="720" w:hanging="360"/>
        <w:jc w:val="both"/>
        <w:rPr>
          <w:b w:val="1"/>
          <w:sz w:val="24"/>
          <w:szCs w:val="24"/>
          <w:u w:val="none"/>
        </w:rPr>
      </w:pPr>
      <w:r w:rsidDel="00000000" w:rsidR="00000000" w:rsidRPr="00000000">
        <w:rPr>
          <w:b w:val="1"/>
          <w:sz w:val="24"/>
          <w:szCs w:val="24"/>
          <w:rtl w:val="0"/>
        </w:rPr>
        <w:t xml:space="preserve">For the record - Ajit held off on his final vote for the proposed amendment #5 on the Board’s vote and once he spoke with Mr. Eastman, the attorney, he came back to the Board (via email) with a YES vote and therefore #5 passed.  </w:t>
      </w:r>
    </w:p>
    <w:p w:rsidR="00000000" w:rsidDel="00000000" w:rsidP="00000000" w:rsidRDefault="00000000" w:rsidRPr="00000000" w14:paraId="0000000A">
      <w:pPr>
        <w:numPr>
          <w:ilvl w:val="0"/>
          <w:numId w:val="1"/>
        </w:numPr>
        <w:ind w:left="720" w:hanging="360"/>
        <w:jc w:val="both"/>
        <w:rPr>
          <w:b w:val="1"/>
          <w:sz w:val="24"/>
          <w:szCs w:val="24"/>
          <w:u w:val="none"/>
        </w:rPr>
      </w:pPr>
      <w:r w:rsidDel="00000000" w:rsidR="00000000" w:rsidRPr="00000000">
        <w:rPr>
          <w:b w:val="1"/>
          <w:sz w:val="24"/>
          <w:szCs w:val="24"/>
          <w:rtl w:val="0"/>
        </w:rPr>
        <w:t xml:space="preserve">Terry - kicked off the meeting by suggesting we adopt the same violator policy and schedule as Holly Ridge subdivision for violations.  Vote passed with Dan’s vote by proxy.</w:t>
      </w:r>
    </w:p>
    <w:p w:rsidR="00000000" w:rsidDel="00000000" w:rsidP="00000000" w:rsidRDefault="00000000" w:rsidRPr="00000000" w14:paraId="0000000B">
      <w:pPr>
        <w:numPr>
          <w:ilvl w:val="0"/>
          <w:numId w:val="1"/>
        </w:numPr>
        <w:ind w:left="720" w:hanging="360"/>
        <w:jc w:val="both"/>
        <w:rPr>
          <w:b w:val="1"/>
          <w:sz w:val="24"/>
          <w:szCs w:val="24"/>
          <w:u w:val="none"/>
        </w:rPr>
      </w:pPr>
      <w:r w:rsidDel="00000000" w:rsidR="00000000" w:rsidRPr="00000000">
        <w:rPr>
          <w:b w:val="1"/>
          <w:sz w:val="24"/>
          <w:szCs w:val="24"/>
          <w:rtl w:val="0"/>
        </w:rPr>
        <w:t xml:space="preserve">Terry - spoke with Mr Hoffman, new attorney, and we may be able to go ahead and file a lawsuit/threatening letter if the violator ignores the friendly reminder of the violation.  Only discussion here.</w:t>
      </w:r>
    </w:p>
    <w:p w:rsidR="00000000" w:rsidDel="00000000" w:rsidP="00000000" w:rsidRDefault="00000000" w:rsidRPr="00000000" w14:paraId="0000000C">
      <w:pPr>
        <w:numPr>
          <w:ilvl w:val="0"/>
          <w:numId w:val="1"/>
        </w:numPr>
        <w:ind w:left="720" w:hanging="360"/>
        <w:jc w:val="both"/>
        <w:rPr>
          <w:b w:val="1"/>
          <w:sz w:val="24"/>
          <w:szCs w:val="24"/>
          <w:u w:val="none"/>
        </w:rPr>
      </w:pPr>
      <w:r w:rsidDel="00000000" w:rsidR="00000000" w:rsidRPr="00000000">
        <w:rPr>
          <w:b w:val="1"/>
          <w:sz w:val="24"/>
          <w:szCs w:val="24"/>
          <w:rtl w:val="0"/>
        </w:rPr>
        <w:t xml:space="preserve">Terry- spoke with Kim Long re: her delinquency and she is sending us a check for the total amount.  This amount also includes the dollars involved to release the lien, once received.</w:t>
      </w:r>
      <w:r w:rsidDel="00000000" w:rsidR="00000000" w:rsidRPr="00000000">
        <w:rPr>
          <w:b w:val="1"/>
          <w:sz w:val="24"/>
          <w:szCs w:val="24"/>
          <w:highlight w:val="yellow"/>
          <w:rtl w:val="0"/>
        </w:rPr>
        <w:t xml:space="preserve"> PENDING</w:t>
      </w:r>
    </w:p>
    <w:p w:rsidR="00000000" w:rsidDel="00000000" w:rsidP="00000000" w:rsidRDefault="00000000" w:rsidRPr="00000000" w14:paraId="0000000D">
      <w:pPr>
        <w:numPr>
          <w:ilvl w:val="0"/>
          <w:numId w:val="1"/>
        </w:numPr>
        <w:ind w:left="720" w:hanging="360"/>
        <w:jc w:val="both"/>
        <w:rPr>
          <w:b w:val="1"/>
          <w:sz w:val="24"/>
          <w:szCs w:val="24"/>
          <w:u w:val="none"/>
        </w:rPr>
      </w:pPr>
      <w:r w:rsidDel="00000000" w:rsidR="00000000" w:rsidRPr="00000000">
        <w:rPr>
          <w:b w:val="1"/>
          <w:sz w:val="24"/>
          <w:szCs w:val="24"/>
          <w:rtl w:val="0"/>
        </w:rPr>
        <w:t xml:space="preserve">Sandy- website concerns that emails go on the </w:t>
      </w:r>
      <w:hyperlink r:id="rId6">
        <w:r w:rsidDel="00000000" w:rsidR="00000000" w:rsidRPr="00000000">
          <w:rPr>
            <w:b w:val="1"/>
            <w:color w:val="1155cc"/>
            <w:sz w:val="24"/>
            <w:szCs w:val="24"/>
            <w:u w:val="single"/>
            <w:rtl w:val="0"/>
          </w:rPr>
          <w:t xml:space="preserve">contactpinewoodhoa@gmail.com</w:t>
        </w:r>
      </w:hyperlink>
      <w:r w:rsidDel="00000000" w:rsidR="00000000" w:rsidRPr="00000000">
        <w:rPr>
          <w:b w:val="1"/>
          <w:sz w:val="24"/>
          <w:szCs w:val="24"/>
          <w:rtl w:val="0"/>
        </w:rPr>
        <w:t xml:space="preserve"> so she is going to play with the website to see if we can do a better job at pointing the emails to the person with that area of discipline. </w:t>
      </w:r>
      <w:r w:rsidDel="00000000" w:rsidR="00000000" w:rsidRPr="00000000">
        <w:rPr>
          <w:b w:val="1"/>
          <w:sz w:val="24"/>
          <w:szCs w:val="24"/>
          <w:highlight w:val="yellow"/>
          <w:rtl w:val="0"/>
        </w:rPr>
        <w:t xml:space="preserve"> PENDING</w:t>
      </w:r>
    </w:p>
    <w:p w:rsidR="00000000" w:rsidDel="00000000" w:rsidP="00000000" w:rsidRDefault="00000000" w:rsidRPr="00000000" w14:paraId="0000000E">
      <w:pPr>
        <w:numPr>
          <w:ilvl w:val="0"/>
          <w:numId w:val="1"/>
        </w:numPr>
        <w:ind w:left="720" w:hanging="360"/>
        <w:jc w:val="both"/>
        <w:rPr>
          <w:b w:val="1"/>
          <w:sz w:val="24"/>
          <w:szCs w:val="24"/>
          <w:u w:val="none"/>
        </w:rPr>
      </w:pPr>
      <w:r w:rsidDel="00000000" w:rsidR="00000000" w:rsidRPr="00000000">
        <w:rPr>
          <w:b w:val="1"/>
          <w:sz w:val="24"/>
          <w:szCs w:val="24"/>
          <w:rtl w:val="0"/>
        </w:rPr>
        <w:t xml:space="preserve">Terry  - noted that we haven’t heard back from Tania on the purple house paint job and that he would go by the house later today and knock on the door for an update.</w:t>
      </w:r>
      <w:r w:rsidDel="00000000" w:rsidR="00000000" w:rsidRPr="00000000">
        <w:rPr>
          <w:b w:val="1"/>
          <w:sz w:val="24"/>
          <w:szCs w:val="24"/>
          <w:highlight w:val="yellow"/>
          <w:rtl w:val="0"/>
        </w:rPr>
        <w:t xml:space="preserve"> PENDING</w:t>
      </w:r>
    </w:p>
    <w:p w:rsidR="00000000" w:rsidDel="00000000" w:rsidP="00000000" w:rsidRDefault="00000000" w:rsidRPr="00000000" w14:paraId="0000000F">
      <w:pPr>
        <w:numPr>
          <w:ilvl w:val="0"/>
          <w:numId w:val="1"/>
        </w:numPr>
        <w:ind w:left="720" w:hanging="360"/>
        <w:jc w:val="both"/>
        <w:rPr>
          <w:b w:val="1"/>
          <w:sz w:val="24"/>
          <w:szCs w:val="24"/>
          <w:u w:val="none"/>
        </w:rPr>
      </w:pPr>
      <w:r w:rsidDel="00000000" w:rsidR="00000000" w:rsidRPr="00000000">
        <w:rPr>
          <w:b w:val="1"/>
          <w:sz w:val="24"/>
          <w:szCs w:val="24"/>
          <w:rtl w:val="0"/>
        </w:rPr>
        <w:t xml:space="preserve">Board discussion on Tania and that she is not doing her job and acting unprofessional with her approach. The board did a prior vote to remove Tania from the board based on unprofessionalism and unwillingness to do her job (architectural review). Terry is to call the attorney to check the legality of our removal process. </w:t>
      </w:r>
      <w:r w:rsidDel="00000000" w:rsidR="00000000" w:rsidRPr="00000000">
        <w:rPr>
          <w:b w:val="1"/>
          <w:sz w:val="24"/>
          <w:szCs w:val="24"/>
          <w:highlight w:val="yellow"/>
          <w:rtl w:val="0"/>
        </w:rPr>
        <w:t xml:space="preserve">PENDING</w:t>
      </w:r>
    </w:p>
    <w:p w:rsidR="00000000" w:rsidDel="00000000" w:rsidP="00000000" w:rsidRDefault="00000000" w:rsidRPr="00000000" w14:paraId="00000010">
      <w:pPr>
        <w:numPr>
          <w:ilvl w:val="0"/>
          <w:numId w:val="1"/>
        </w:numPr>
        <w:ind w:left="720" w:hanging="360"/>
        <w:jc w:val="both"/>
        <w:rPr>
          <w:b w:val="1"/>
          <w:sz w:val="24"/>
          <w:szCs w:val="24"/>
          <w:u w:val="none"/>
        </w:rPr>
      </w:pPr>
      <w:r w:rsidDel="00000000" w:rsidR="00000000" w:rsidRPr="00000000">
        <w:rPr>
          <w:b w:val="1"/>
          <w:sz w:val="24"/>
          <w:szCs w:val="24"/>
          <w:rtl w:val="0"/>
        </w:rPr>
        <w:t xml:space="preserve">Terry- reviewed list of violations from the neighborhood audit.  He suggested that OP Cares is a good option for us to use for some violations.</w:t>
      </w:r>
    </w:p>
    <w:p w:rsidR="00000000" w:rsidDel="00000000" w:rsidP="00000000" w:rsidRDefault="00000000" w:rsidRPr="00000000" w14:paraId="00000011">
      <w:pPr>
        <w:numPr>
          <w:ilvl w:val="0"/>
          <w:numId w:val="1"/>
        </w:numPr>
        <w:ind w:left="720" w:hanging="360"/>
        <w:jc w:val="both"/>
        <w:rPr>
          <w:b w:val="1"/>
          <w:sz w:val="24"/>
          <w:szCs w:val="24"/>
          <w:u w:val="none"/>
        </w:rPr>
      </w:pPr>
      <w:r w:rsidDel="00000000" w:rsidR="00000000" w:rsidRPr="00000000">
        <w:rPr>
          <w:b w:val="1"/>
          <w:sz w:val="24"/>
          <w:szCs w:val="24"/>
          <w:rtl w:val="0"/>
        </w:rPr>
        <w:t xml:space="preserve">Terry - Mr. Gupta situation is handled.  OP came out and discovered that the drainage of the sump pump is a city violation. </w:t>
      </w:r>
    </w:p>
    <w:p w:rsidR="00000000" w:rsidDel="00000000" w:rsidP="00000000" w:rsidRDefault="00000000" w:rsidRPr="00000000" w14:paraId="00000012">
      <w:pPr>
        <w:numPr>
          <w:ilvl w:val="0"/>
          <w:numId w:val="1"/>
        </w:numPr>
        <w:ind w:left="720" w:hanging="360"/>
        <w:jc w:val="both"/>
        <w:rPr>
          <w:b w:val="1"/>
          <w:sz w:val="24"/>
          <w:szCs w:val="24"/>
          <w:u w:val="none"/>
        </w:rPr>
      </w:pPr>
      <w:r w:rsidDel="00000000" w:rsidR="00000000" w:rsidRPr="00000000">
        <w:rPr>
          <w:b w:val="1"/>
          <w:sz w:val="24"/>
          <w:szCs w:val="24"/>
          <w:rtl w:val="0"/>
        </w:rPr>
        <w:t xml:space="preserve">Terry - is going to draft the letter to the homeowners with a friendly reminder of list of violations, etc.  Going to be sent out by MAK. </w:t>
      </w:r>
      <w:r w:rsidDel="00000000" w:rsidR="00000000" w:rsidRPr="00000000">
        <w:rPr>
          <w:b w:val="1"/>
          <w:sz w:val="24"/>
          <w:szCs w:val="24"/>
          <w:highlight w:val="yellow"/>
          <w:rtl w:val="0"/>
        </w:rPr>
        <w:t xml:space="preserve">PENDING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ontactpinewoodho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