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116A" w:rsidRDefault="00675451">
      <w:pPr>
        <w:pStyle w:val="normal0"/>
        <w:jc w:val="center"/>
        <w:rPr>
          <w:b/>
          <w:bCs/>
          <w:sz w:val="32"/>
          <w:szCs w:val="32"/>
        </w:rPr>
      </w:pPr>
      <w:r>
        <w:rPr>
          <w:b/>
          <w:bCs/>
          <w:sz w:val="32"/>
          <w:szCs w:val="32"/>
        </w:rPr>
        <w:t xml:space="preserve">         Pinewood Homes Association Board Meeting</w:t>
      </w:r>
    </w:p>
    <w:p w:rsidR="0013116A" w:rsidRDefault="0013116A">
      <w:pPr>
        <w:pStyle w:val="normal0"/>
        <w:jc w:val="center"/>
        <w:rPr>
          <w:b/>
          <w:bCs/>
          <w:sz w:val="32"/>
          <w:szCs w:val="32"/>
        </w:rPr>
      </w:pPr>
    </w:p>
    <w:p w:rsidR="0013116A" w:rsidRDefault="00675451">
      <w:pPr>
        <w:pStyle w:val="normal0"/>
        <w:jc w:val="both"/>
        <w:rPr>
          <w:b/>
          <w:bCs/>
          <w:sz w:val="26"/>
          <w:szCs w:val="26"/>
        </w:rPr>
      </w:pPr>
      <w:r>
        <w:rPr>
          <w:b/>
          <w:bCs/>
          <w:sz w:val="26"/>
          <w:szCs w:val="26"/>
        </w:rPr>
        <w:t xml:space="preserve">December </w:t>
      </w:r>
      <w:proofErr w:type="gramStart"/>
      <w:r>
        <w:rPr>
          <w:b/>
          <w:bCs/>
          <w:sz w:val="26"/>
          <w:szCs w:val="26"/>
        </w:rPr>
        <w:t>13 ,</w:t>
      </w:r>
      <w:proofErr w:type="gramEnd"/>
      <w:r>
        <w:rPr>
          <w:b/>
          <w:bCs/>
          <w:sz w:val="26"/>
          <w:szCs w:val="26"/>
        </w:rPr>
        <w:t xml:space="preserve"> 2025 (Final Board Meeting for 2025) </w:t>
      </w:r>
    </w:p>
    <w:p w:rsidR="0013116A" w:rsidRDefault="0013116A">
      <w:pPr>
        <w:pStyle w:val="normal0"/>
        <w:jc w:val="both"/>
        <w:rPr>
          <w:b/>
          <w:bCs/>
          <w:sz w:val="26"/>
          <w:szCs w:val="26"/>
        </w:rPr>
      </w:pPr>
    </w:p>
    <w:p w:rsidR="0013116A" w:rsidRDefault="00675451">
      <w:pPr>
        <w:pStyle w:val="normal0"/>
        <w:jc w:val="both"/>
        <w:rPr>
          <w:b/>
          <w:bCs/>
          <w:sz w:val="24"/>
          <w:szCs w:val="24"/>
        </w:rPr>
      </w:pPr>
      <w:r>
        <w:rPr>
          <w:b/>
          <w:bCs/>
          <w:sz w:val="24"/>
          <w:szCs w:val="24"/>
        </w:rPr>
        <w:t xml:space="preserve">In attendance: Rob Foley, Sandy Schweikert, Bonnie Gwin, Tania Mukherjee, Ajit Kanerkar and Carol Adams and homeowners (sign in list attached) and MAK (Paul </w:t>
      </w:r>
      <w:proofErr w:type="spellStart"/>
      <w:r>
        <w:rPr>
          <w:b/>
          <w:bCs/>
          <w:sz w:val="24"/>
          <w:szCs w:val="24"/>
        </w:rPr>
        <w:t>Klemanski</w:t>
      </w:r>
      <w:proofErr w:type="spellEnd"/>
      <w:r>
        <w:rPr>
          <w:b/>
          <w:bCs/>
          <w:sz w:val="24"/>
          <w:szCs w:val="24"/>
        </w:rPr>
        <w:t>)</w:t>
      </w:r>
    </w:p>
    <w:p w:rsidR="0013116A" w:rsidRDefault="0013116A">
      <w:pPr>
        <w:pStyle w:val="normal0"/>
        <w:jc w:val="both"/>
        <w:rPr>
          <w:b/>
          <w:bCs/>
          <w:sz w:val="24"/>
          <w:szCs w:val="24"/>
        </w:rPr>
      </w:pPr>
    </w:p>
    <w:p w:rsidR="0013116A" w:rsidRDefault="00675451">
      <w:pPr>
        <w:pStyle w:val="normal0"/>
        <w:jc w:val="both"/>
        <w:rPr>
          <w:b/>
          <w:bCs/>
          <w:sz w:val="24"/>
          <w:szCs w:val="24"/>
        </w:rPr>
      </w:pPr>
      <w:r>
        <w:rPr>
          <w:b/>
          <w:bCs/>
          <w:sz w:val="24"/>
          <w:szCs w:val="24"/>
        </w:rPr>
        <w:t>Meeting Minutes:</w:t>
      </w:r>
    </w:p>
    <w:p w:rsidR="0013116A" w:rsidRDefault="0013116A">
      <w:pPr>
        <w:pStyle w:val="normal0"/>
        <w:jc w:val="both"/>
        <w:rPr>
          <w:b/>
          <w:bCs/>
          <w:sz w:val="24"/>
          <w:szCs w:val="24"/>
        </w:rPr>
      </w:pPr>
    </w:p>
    <w:p w:rsidR="0013116A" w:rsidRDefault="00675451">
      <w:pPr>
        <w:pStyle w:val="normal0"/>
        <w:numPr>
          <w:ilvl w:val="0"/>
          <w:numId w:val="1"/>
        </w:numPr>
        <w:jc w:val="both"/>
        <w:rPr>
          <w:b/>
          <w:bCs/>
          <w:sz w:val="24"/>
          <w:szCs w:val="24"/>
        </w:rPr>
      </w:pPr>
      <w:r>
        <w:rPr>
          <w:b/>
          <w:bCs/>
          <w:sz w:val="24"/>
          <w:szCs w:val="24"/>
        </w:rPr>
        <w:t xml:space="preserve">Rob Foley called the meeting to order </w:t>
      </w:r>
    </w:p>
    <w:p w:rsidR="0013116A" w:rsidRDefault="00675451">
      <w:pPr>
        <w:pStyle w:val="normal0"/>
        <w:numPr>
          <w:ilvl w:val="0"/>
          <w:numId w:val="1"/>
        </w:numPr>
        <w:jc w:val="both"/>
        <w:rPr>
          <w:b/>
          <w:bCs/>
          <w:sz w:val="24"/>
          <w:szCs w:val="24"/>
        </w:rPr>
      </w:pPr>
      <w:r>
        <w:rPr>
          <w:b/>
          <w:bCs/>
          <w:sz w:val="24"/>
          <w:szCs w:val="24"/>
        </w:rPr>
        <w:t>Purple house issue (lot #42) b</w:t>
      </w:r>
      <w:r>
        <w:rPr>
          <w:b/>
          <w:bCs/>
          <w:sz w:val="24"/>
          <w:szCs w:val="24"/>
        </w:rPr>
        <w:t xml:space="preserve">rought up for further discussion as the homeowner and their contracted painter had spoken with Rob Foley more than once declaring that they had been in contact with Tania earlier in the year prior to painting to review color and that she had approved it.  </w:t>
      </w:r>
      <w:r>
        <w:rPr>
          <w:b/>
          <w:bCs/>
          <w:sz w:val="24"/>
          <w:szCs w:val="24"/>
        </w:rPr>
        <w:t>Tania denied having any correspondence in her email, texts, phone message files and so Board voted and approved to move forward with the current color as is.</w:t>
      </w:r>
    </w:p>
    <w:p w:rsidR="0013116A" w:rsidRDefault="00675451">
      <w:pPr>
        <w:pStyle w:val="normal0"/>
        <w:numPr>
          <w:ilvl w:val="0"/>
          <w:numId w:val="1"/>
        </w:numPr>
        <w:jc w:val="both"/>
        <w:rPr>
          <w:b/>
          <w:bCs/>
          <w:sz w:val="24"/>
          <w:szCs w:val="24"/>
        </w:rPr>
      </w:pPr>
      <w:r>
        <w:rPr>
          <w:b/>
          <w:bCs/>
          <w:sz w:val="24"/>
          <w:szCs w:val="24"/>
        </w:rPr>
        <w:t>Lot #32 - vote approved to accept new roof material and color submitted to Tania</w:t>
      </w:r>
    </w:p>
    <w:p w:rsidR="0013116A" w:rsidRDefault="00675451">
      <w:pPr>
        <w:pStyle w:val="normal0"/>
        <w:numPr>
          <w:ilvl w:val="0"/>
          <w:numId w:val="1"/>
        </w:numPr>
        <w:jc w:val="both"/>
        <w:rPr>
          <w:b/>
          <w:bCs/>
          <w:sz w:val="24"/>
          <w:szCs w:val="24"/>
        </w:rPr>
      </w:pPr>
      <w:r>
        <w:rPr>
          <w:b/>
          <w:bCs/>
          <w:sz w:val="24"/>
          <w:szCs w:val="24"/>
        </w:rPr>
        <w:t>Lot #32- vote app</w:t>
      </w:r>
      <w:r>
        <w:rPr>
          <w:b/>
          <w:bCs/>
          <w:sz w:val="24"/>
          <w:szCs w:val="24"/>
        </w:rPr>
        <w:t>roved to accept new roof material and color submitted to Tania</w:t>
      </w:r>
    </w:p>
    <w:p w:rsidR="0013116A" w:rsidRDefault="00675451">
      <w:pPr>
        <w:pStyle w:val="normal0"/>
        <w:numPr>
          <w:ilvl w:val="0"/>
          <w:numId w:val="1"/>
        </w:numPr>
        <w:jc w:val="both"/>
        <w:rPr>
          <w:b/>
          <w:bCs/>
          <w:sz w:val="24"/>
          <w:szCs w:val="24"/>
        </w:rPr>
      </w:pPr>
      <w:r>
        <w:rPr>
          <w:b/>
          <w:bCs/>
          <w:sz w:val="24"/>
          <w:szCs w:val="24"/>
        </w:rPr>
        <w:t>Lot #R25 - vote approved to accept new paint color submitted to Tania</w:t>
      </w:r>
    </w:p>
    <w:p w:rsidR="0013116A" w:rsidRDefault="00675451">
      <w:pPr>
        <w:pStyle w:val="normal0"/>
        <w:numPr>
          <w:ilvl w:val="0"/>
          <w:numId w:val="1"/>
        </w:numPr>
        <w:jc w:val="both"/>
        <w:rPr>
          <w:b/>
          <w:bCs/>
          <w:sz w:val="24"/>
          <w:szCs w:val="24"/>
        </w:rPr>
      </w:pPr>
      <w:r>
        <w:rPr>
          <w:b/>
          <w:bCs/>
          <w:sz w:val="24"/>
          <w:szCs w:val="24"/>
        </w:rPr>
        <w:t>Rob introduced and reviewed documents re: conflict of interest for Board members to sign in the future avoiding any conflic</w:t>
      </w:r>
      <w:r>
        <w:rPr>
          <w:b/>
          <w:bCs/>
          <w:sz w:val="24"/>
          <w:szCs w:val="24"/>
        </w:rPr>
        <w:t xml:space="preserve">t of interest of any kind and Board approved the documents. </w:t>
      </w:r>
    </w:p>
    <w:p w:rsidR="0013116A" w:rsidRDefault="00675451">
      <w:pPr>
        <w:pStyle w:val="normal0"/>
        <w:numPr>
          <w:ilvl w:val="0"/>
          <w:numId w:val="1"/>
        </w:numPr>
        <w:jc w:val="both"/>
        <w:rPr>
          <w:b/>
          <w:bCs/>
          <w:sz w:val="24"/>
          <w:szCs w:val="24"/>
        </w:rPr>
      </w:pPr>
      <w:r>
        <w:rPr>
          <w:b/>
          <w:bCs/>
          <w:sz w:val="24"/>
          <w:szCs w:val="24"/>
        </w:rPr>
        <w:t>Paul (MAK) presented his perspective on how important the conflict of interest documents were as the Board is a business entity and this is a protection against wrongdoing as it relates to confli</w:t>
      </w:r>
      <w:r>
        <w:rPr>
          <w:b/>
          <w:bCs/>
          <w:sz w:val="24"/>
          <w:szCs w:val="24"/>
        </w:rPr>
        <w:t>ct of interest.</w:t>
      </w:r>
    </w:p>
    <w:p w:rsidR="0013116A" w:rsidRDefault="00675451">
      <w:pPr>
        <w:pStyle w:val="normal0"/>
        <w:numPr>
          <w:ilvl w:val="0"/>
          <w:numId w:val="1"/>
        </w:numPr>
        <w:jc w:val="both"/>
        <w:rPr>
          <w:b/>
          <w:bCs/>
          <w:sz w:val="24"/>
          <w:szCs w:val="24"/>
        </w:rPr>
      </w:pPr>
      <w:r>
        <w:rPr>
          <w:b/>
          <w:bCs/>
          <w:sz w:val="24"/>
          <w:szCs w:val="24"/>
        </w:rPr>
        <w:t>Rob presented the idea of implementing a governance committee to oversee the Board overall.  Voted and passed.</w:t>
      </w:r>
    </w:p>
    <w:p w:rsidR="0013116A" w:rsidRDefault="00675451">
      <w:pPr>
        <w:pStyle w:val="normal0"/>
        <w:numPr>
          <w:ilvl w:val="0"/>
          <w:numId w:val="1"/>
        </w:numPr>
        <w:jc w:val="both"/>
        <w:rPr>
          <w:b/>
          <w:bCs/>
          <w:sz w:val="24"/>
          <w:szCs w:val="24"/>
        </w:rPr>
      </w:pPr>
      <w:r>
        <w:rPr>
          <w:b/>
          <w:bCs/>
          <w:sz w:val="24"/>
          <w:szCs w:val="24"/>
        </w:rPr>
        <w:t>Ajit spoke to the $500 annual dues voted on in an earlier meeting for 2026 and also mentioned the $64,900 annual operating budget</w:t>
      </w:r>
      <w:r>
        <w:rPr>
          <w:b/>
          <w:bCs/>
          <w:sz w:val="24"/>
          <w:szCs w:val="24"/>
        </w:rPr>
        <w:t xml:space="preserve"> that we had to work with.</w:t>
      </w:r>
    </w:p>
    <w:tbl>
      <w:tblPr>
        <w:tblStyle w:val="TableGrid"/>
        <w:tblW w:w="0" w:type="auto"/>
        <w:tblInd w:w="720" w:type="dxa"/>
        <w:tblLook w:val="04A0"/>
      </w:tblPr>
      <w:tblGrid>
        <w:gridCol w:w="4835"/>
        <w:gridCol w:w="5461"/>
      </w:tblGrid>
      <w:tr w:rsidR="006E1760" w:rsidTr="006E1760">
        <w:tc>
          <w:tcPr>
            <w:tcW w:w="5508" w:type="dxa"/>
          </w:tcPr>
          <w:p w:rsidR="006E1760" w:rsidRDefault="006E1760" w:rsidP="006E1760">
            <w:pPr>
              <w:pStyle w:val="normal0"/>
              <w:tabs>
                <w:tab w:val="left" w:pos="1800"/>
              </w:tabs>
              <w:jc w:val="both"/>
              <w:rPr>
                <w:b/>
                <w:bCs/>
                <w:sz w:val="24"/>
                <w:szCs w:val="24"/>
              </w:rPr>
            </w:pPr>
            <w:r>
              <w:rPr>
                <w:b/>
                <w:bCs/>
                <w:sz w:val="24"/>
                <w:szCs w:val="24"/>
              </w:rPr>
              <w:tab/>
            </w:r>
            <w:r w:rsidRPr="006E1760">
              <w:rPr>
                <w:b/>
                <w:bCs/>
                <w:sz w:val="24"/>
                <w:szCs w:val="24"/>
              </w:rPr>
              <w:drawing>
                <wp:inline distT="0" distB="0" distL="0" distR="0">
                  <wp:extent cx="3619500" cy="2305050"/>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l="20032" t="20798" r="19071" b="10256"/>
                          <a:stretch>
                            <a:fillRect/>
                          </a:stretch>
                        </pic:blipFill>
                        <pic:spPr bwMode="auto">
                          <a:xfrm>
                            <a:off x="0" y="0"/>
                            <a:ext cx="3619500" cy="2305050"/>
                          </a:xfrm>
                          <a:prstGeom prst="rect">
                            <a:avLst/>
                          </a:prstGeom>
                          <a:noFill/>
                          <a:ln w="9525">
                            <a:noFill/>
                            <a:miter lim="800000"/>
                            <a:headEnd/>
                            <a:tailEnd/>
                          </a:ln>
                        </pic:spPr>
                      </pic:pic>
                    </a:graphicData>
                  </a:graphic>
                </wp:inline>
              </w:drawing>
            </w:r>
          </w:p>
        </w:tc>
        <w:tc>
          <w:tcPr>
            <w:tcW w:w="5508" w:type="dxa"/>
          </w:tcPr>
          <w:p w:rsidR="006E1760" w:rsidRDefault="006E1760" w:rsidP="006E1760">
            <w:pPr>
              <w:pStyle w:val="normal0"/>
              <w:jc w:val="both"/>
              <w:rPr>
                <w:b/>
                <w:bCs/>
                <w:sz w:val="24"/>
                <w:szCs w:val="24"/>
              </w:rPr>
            </w:pPr>
            <w:r>
              <w:rPr>
                <w:b/>
                <w:bCs/>
                <w:noProof/>
                <w:sz w:val="24"/>
                <w:szCs w:val="24"/>
                <w:lang w:val="en-US"/>
              </w:rPr>
              <w:drawing>
                <wp:inline distT="0" distB="0" distL="0" distR="0">
                  <wp:extent cx="5410200" cy="1304925"/>
                  <wp:effectExtent l="1905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l="21111" t="40247" b="25926"/>
                          <a:stretch>
                            <a:fillRect/>
                          </a:stretch>
                        </pic:blipFill>
                        <pic:spPr bwMode="auto">
                          <a:xfrm>
                            <a:off x="0" y="0"/>
                            <a:ext cx="5410200" cy="1304925"/>
                          </a:xfrm>
                          <a:prstGeom prst="rect">
                            <a:avLst/>
                          </a:prstGeom>
                          <a:noFill/>
                          <a:ln w="9525">
                            <a:noFill/>
                            <a:miter lim="800000"/>
                            <a:headEnd/>
                            <a:tailEnd/>
                          </a:ln>
                        </pic:spPr>
                      </pic:pic>
                    </a:graphicData>
                  </a:graphic>
                </wp:inline>
              </w:drawing>
            </w:r>
          </w:p>
        </w:tc>
      </w:tr>
    </w:tbl>
    <w:p w:rsidR="006E1760" w:rsidRDefault="006E1760" w:rsidP="006E1760">
      <w:pPr>
        <w:pStyle w:val="normal0"/>
        <w:ind w:left="720"/>
        <w:jc w:val="both"/>
        <w:rPr>
          <w:b/>
          <w:bCs/>
          <w:sz w:val="24"/>
          <w:szCs w:val="24"/>
        </w:rPr>
      </w:pPr>
    </w:p>
    <w:p w:rsidR="006E1760" w:rsidRDefault="006E1760" w:rsidP="006E1760">
      <w:pPr>
        <w:pStyle w:val="normal0"/>
        <w:ind w:left="720"/>
        <w:jc w:val="both"/>
        <w:rPr>
          <w:b/>
          <w:bCs/>
          <w:sz w:val="24"/>
          <w:szCs w:val="24"/>
        </w:rPr>
      </w:pPr>
    </w:p>
    <w:p w:rsidR="006E1760" w:rsidRPr="006E1760" w:rsidRDefault="006E1760" w:rsidP="006E1760">
      <w:pPr>
        <w:pStyle w:val="normal0"/>
        <w:ind w:left="720"/>
        <w:jc w:val="both"/>
        <w:rPr>
          <w:rStyle w:val="Emphasis"/>
        </w:rPr>
      </w:pPr>
    </w:p>
    <w:p w:rsidR="006E1760" w:rsidRDefault="006E1760" w:rsidP="006E1760">
      <w:pPr>
        <w:pStyle w:val="normal0"/>
        <w:ind w:left="720"/>
        <w:jc w:val="both"/>
        <w:rPr>
          <w:b/>
          <w:bCs/>
          <w:sz w:val="24"/>
          <w:szCs w:val="24"/>
        </w:rPr>
      </w:pPr>
    </w:p>
    <w:p w:rsidR="0013116A" w:rsidRDefault="00675451" w:rsidP="006E1760">
      <w:pPr>
        <w:autoSpaceDE w:val="0"/>
        <w:autoSpaceDN w:val="0"/>
        <w:adjustRightInd w:val="0"/>
        <w:spacing w:line="240" w:lineRule="auto"/>
        <w:rPr>
          <w:b/>
          <w:bCs/>
          <w:sz w:val="24"/>
          <w:szCs w:val="24"/>
        </w:rPr>
      </w:pPr>
      <w:r>
        <w:rPr>
          <w:b/>
          <w:bCs/>
          <w:sz w:val="24"/>
          <w:szCs w:val="24"/>
        </w:rPr>
        <w:t>New election ballot counting proceeded to take place and process led by Kathryn, Tracy and Angel (homeowners). Envelopes were opened, sorted and ballots were read for hand counting. One envelope was not postmarked by the deadlin</w:t>
      </w:r>
      <w:r>
        <w:rPr>
          <w:b/>
          <w:bCs/>
          <w:sz w:val="24"/>
          <w:szCs w:val="24"/>
        </w:rPr>
        <w:t>e of Dec 8th and therefore was not opened and not counted.</w:t>
      </w:r>
    </w:p>
    <w:p w:rsidR="0013116A" w:rsidRDefault="00675451" w:rsidP="006E1760">
      <w:pPr>
        <w:pStyle w:val="normal0"/>
        <w:numPr>
          <w:ilvl w:val="0"/>
          <w:numId w:val="2"/>
        </w:numPr>
        <w:jc w:val="both"/>
        <w:rPr>
          <w:b/>
          <w:bCs/>
          <w:sz w:val="24"/>
          <w:szCs w:val="24"/>
        </w:rPr>
      </w:pPr>
      <w:r>
        <w:rPr>
          <w:b/>
          <w:bCs/>
          <w:sz w:val="24"/>
          <w:szCs w:val="24"/>
        </w:rPr>
        <w:t xml:space="preserve"> Results of election are Ajit Kanerkar, </w:t>
      </w:r>
      <w:proofErr w:type="spellStart"/>
      <w:r>
        <w:rPr>
          <w:b/>
          <w:bCs/>
          <w:sz w:val="24"/>
          <w:szCs w:val="24"/>
        </w:rPr>
        <w:t>Salil</w:t>
      </w:r>
      <w:proofErr w:type="spellEnd"/>
      <w:r>
        <w:rPr>
          <w:b/>
          <w:bCs/>
          <w:sz w:val="24"/>
          <w:szCs w:val="24"/>
        </w:rPr>
        <w:t xml:space="preserve"> </w:t>
      </w:r>
      <w:proofErr w:type="spellStart"/>
      <w:r>
        <w:rPr>
          <w:b/>
          <w:bCs/>
          <w:sz w:val="24"/>
          <w:szCs w:val="24"/>
        </w:rPr>
        <w:t>Kulkarni</w:t>
      </w:r>
      <w:proofErr w:type="spellEnd"/>
      <w:r>
        <w:rPr>
          <w:b/>
          <w:bCs/>
          <w:sz w:val="24"/>
          <w:szCs w:val="24"/>
        </w:rPr>
        <w:t xml:space="preserve"> and Tania </w:t>
      </w:r>
      <w:proofErr w:type="spellStart"/>
      <w:r>
        <w:rPr>
          <w:b/>
          <w:bCs/>
          <w:sz w:val="24"/>
          <w:szCs w:val="24"/>
        </w:rPr>
        <w:t>Mukerjhee</w:t>
      </w:r>
      <w:proofErr w:type="spellEnd"/>
      <w:r>
        <w:rPr>
          <w:b/>
          <w:bCs/>
          <w:sz w:val="24"/>
          <w:szCs w:val="24"/>
        </w:rPr>
        <w:t xml:space="preserve"> winning the most votes and therefore will be the new 2026 Board members. </w:t>
      </w:r>
    </w:p>
    <w:p w:rsidR="0013116A" w:rsidRDefault="00675451" w:rsidP="006E1760">
      <w:pPr>
        <w:pStyle w:val="normal0"/>
        <w:numPr>
          <w:ilvl w:val="0"/>
          <w:numId w:val="2"/>
        </w:numPr>
        <w:jc w:val="both"/>
        <w:rPr>
          <w:b/>
          <w:bCs/>
          <w:sz w:val="24"/>
          <w:szCs w:val="24"/>
        </w:rPr>
      </w:pPr>
      <w:r>
        <w:rPr>
          <w:b/>
          <w:bCs/>
          <w:sz w:val="24"/>
          <w:szCs w:val="24"/>
        </w:rPr>
        <w:t xml:space="preserve"> Meeting adjourned</w:t>
      </w:r>
    </w:p>
    <w:p w:rsidR="0013116A" w:rsidRDefault="0013116A">
      <w:pPr>
        <w:pStyle w:val="normal0"/>
        <w:ind w:left="720"/>
        <w:jc w:val="both"/>
        <w:rPr>
          <w:b/>
          <w:bCs/>
          <w:sz w:val="24"/>
          <w:szCs w:val="24"/>
        </w:rPr>
      </w:pPr>
    </w:p>
    <w:p w:rsidR="0013116A" w:rsidRDefault="00675451">
      <w:pPr>
        <w:pStyle w:val="normal0"/>
        <w:ind w:left="720"/>
        <w:jc w:val="both"/>
        <w:rPr>
          <w:b/>
          <w:bCs/>
          <w:sz w:val="24"/>
          <w:szCs w:val="24"/>
        </w:rPr>
      </w:pPr>
      <w:r>
        <w:rPr>
          <w:b/>
          <w:bCs/>
          <w:sz w:val="24"/>
          <w:szCs w:val="24"/>
        </w:rPr>
        <w:t>Attached you will find the s</w:t>
      </w:r>
      <w:r>
        <w:rPr>
          <w:b/>
          <w:bCs/>
          <w:sz w:val="24"/>
          <w:szCs w:val="24"/>
        </w:rPr>
        <w:t>ign up list of homeowners attending the meeting and the manual ballot count representing the new election results:</w:t>
      </w:r>
    </w:p>
    <w:p w:rsidR="0013116A" w:rsidRDefault="0013116A">
      <w:pPr>
        <w:pStyle w:val="normal0"/>
        <w:ind w:left="720"/>
        <w:jc w:val="both"/>
        <w:rPr>
          <w:b/>
          <w:bCs/>
          <w:sz w:val="24"/>
          <w:szCs w:val="24"/>
        </w:rPr>
      </w:pPr>
    </w:p>
    <w:p w:rsidR="0013116A" w:rsidRDefault="0013116A">
      <w:pPr>
        <w:pStyle w:val="normal0"/>
        <w:ind w:left="720"/>
        <w:jc w:val="both"/>
        <w:rPr>
          <w:b/>
          <w:bCs/>
          <w:sz w:val="24"/>
          <w:szCs w:val="24"/>
        </w:rPr>
      </w:pPr>
    </w:p>
    <w:p w:rsidR="0013116A" w:rsidRDefault="00675451" w:rsidP="00976E02">
      <w:pPr>
        <w:pStyle w:val="normal0"/>
        <w:jc w:val="both"/>
        <w:rPr>
          <w:b/>
          <w:bCs/>
          <w:sz w:val="24"/>
          <w:szCs w:val="24"/>
        </w:rPr>
      </w:pPr>
      <w:r>
        <w:rPr>
          <w:b/>
          <w:bCs/>
          <w:noProof/>
          <w:sz w:val="24"/>
          <w:szCs w:val="24"/>
          <w:lang w:val="en-US"/>
        </w:rPr>
        <w:drawing>
          <wp:inline distT="114300" distB="114300" distL="114300" distR="114300">
            <wp:extent cx="3162300" cy="2486025"/>
            <wp:effectExtent l="19050" t="0" r="0" b="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9" cstate="print"/>
                    <a:srcRect r="14755" b="24402"/>
                    <a:stretch>
                      <a:fillRect/>
                    </a:stretch>
                  </pic:blipFill>
                  <pic:spPr>
                    <a:xfrm>
                      <a:off x="0" y="0"/>
                      <a:ext cx="3162300" cy="2486025"/>
                    </a:xfrm>
                    <a:prstGeom prst="rect">
                      <a:avLst/>
                    </a:prstGeom>
                    <a:ln/>
                  </pic:spPr>
                </pic:pic>
              </a:graphicData>
            </a:graphic>
          </wp:inline>
        </w:drawing>
      </w:r>
      <w:r w:rsidR="00976E02">
        <w:rPr>
          <w:b/>
          <w:bCs/>
          <w:sz w:val="24"/>
          <w:szCs w:val="24"/>
        </w:rPr>
        <w:t xml:space="preserve"> </w:t>
      </w:r>
      <w:r>
        <w:rPr>
          <w:b/>
          <w:bCs/>
          <w:noProof/>
          <w:sz w:val="24"/>
          <w:szCs w:val="24"/>
          <w:lang w:val="en-US"/>
        </w:rPr>
        <w:drawing>
          <wp:inline distT="114300" distB="114300" distL="114300" distR="114300">
            <wp:extent cx="2381250" cy="3143250"/>
            <wp:effectExtent l="1905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0" cstate="print"/>
                    <a:srcRect t="10096" r="7372"/>
                    <a:stretch>
                      <a:fillRect/>
                    </a:stretch>
                  </pic:blipFill>
                  <pic:spPr>
                    <a:xfrm>
                      <a:off x="0" y="0"/>
                      <a:ext cx="2381250" cy="3143250"/>
                    </a:xfrm>
                    <a:prstGeom prst="rect">
                      <a:avLst/>
                    </a:prstGeom>
                    <a:ln/>
                  </pic:spPr>
                </pic:pic>
              </a:graphicData>
            </a:graphic>
          </wp:inline>
        </w:drawing>
      </w:r>
    </w:p>
    <w:sectPr w:rsidR="0013116A" w:rsidSect="006E1760">
      <w:pgSz w:w="12240" w:h="15840"/>
      <w:pgMar w:top="720" w:right="720" w:bottom="720" w:left="720" w:header="720" w:footer="720" w:gutter="0"/>
      <w:pgNumType w:start="1"/>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75451" w:rsidRDefault="00675451" w:rsidP="006E1760">
      <w:pPr>
        <w:spacing w:line="240" w:lineRule="auto"/>
      </w:pPr>
      <w:r>
        <w:separator/>
      </w:r>
    </w:p>
  </w:endnote>
  <w:endnote w:type="continuationSeparator" w:id="0">
    <w:p w:rsidR="00675451" w:rsidRDefault="00675451" w:rsidP="006E1760">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8463A389-B164-484F-ABDD-581BA653274B}"/>
  </w:font>
  <w:font w:name="Calibri">
    <w:panose1 w:val="020F0502020204030204"/>
    <w:charset w:val="00"/>
    <w:family w:val="swiss"/>
    <w:pitch w:val="variable"/>
    <w:sig w:usb0="E4002EFF" w:usb1="C000247B" w:usb2="00000009" w:usb3="00000000" w:csb0="000001FF" w:csb1="00000000"/>
    <w:embedRegular r:id="rId2" w:fontKey="{E6A93E71-639B-4828-8807-27690A186175}"/>
  </w:font>
  <w:font w:name="Cambria">
    <w:panose1 w:val="02040503050406030204"/>
    <w:charset w:val="00"/>
    <w:family w:val="roman"/>
    <w:pitch w:val="variable"/>
    <w:sig w:usb0="E00006FF" w:usb1="420024FF" w:usb2="02000000" w:usb3="00000000" w:csb0="0000019F" w:csb1="00000000"/>
    <w:embedRegular r:id="rId3" w:fontKey="{B5333064-9727-4A49-9724-BA9A21304944}"/>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75451" w:rsidRDefault="00675451" w:rsidP="006E1760">
      <w:pPr>
        <w:spacing w:line="240" w:lineRule="auto"/>
      </w:pPr>
      <w:r>
        <w:separator/>
      </w:r>
    </w:p>
  </w:footnote>
  <w:footnote w:type="continuationSeparator" w:id="0">
    <w:p w:rsidR="00675451" w:rsidRDefault="00675451" w:rsidP="006E1760">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0BD6E05"/>
    <w:multiLevelType w:val="multilevel"/>
    <w:tmpl w:val="4F7E1D7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nsid w:val="6B741539"/>
    <w:multiLevelType w:val="multilevel"/>
    <w:tmpl w:val="4F7E1D7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13116A"/>
    <w:rsid w:val="0013116A"/>
    <w:rsid w:val="00675451"/>
    <w:rsid w:val="006E1760"/>
    <w:rsid w:val="00976E0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2"/>
        <w:szCs w:val="22"/>
        <w:lang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rsid w:val="0013116A"/>
    <w:pPr>
      <w:keepNext/>
      <w:keepLines/>
      <w:spacing w:before="400" w:after="120"/>
      <w:outlineLvl w:val="0"/>
    </w:pPr>
    <w:rPr>
      <w:sz w:val="40"/>
      <w:szCs w:val="40"/>
    </w:rPr>
  </w:style>
  <w:style w:type="paragraph" w:styleId="Heading2">
    <w:name w:val="heading 2"/>
    <w:basedOn w:val="normal0"/>
    <w:next w:val="normal0"/>
    <w:rsid w:val="0013116A"/>
    <w:pPr>
      <w:keepNext/>
      <w:keepLines/>
      <w:spacing w:before="360" w:after="120"/>
      <w:outlineLvl w:val="1"/>
    </w:pPr>
    <w:rPr>
      <w:sz w:val="32"/>
      <w:szCs w:val="32"/>
    </w:rPr>
  </w:style>
  <w:style w:type="paragraph" w:styleId="Heading3">
    <w:name w:val="heading 3"/>
    <w:basedOn w:val="normal0"/>
    <w:next w:val="normal0"/>
    <w:rsid w:val="0013116A"/>
    <w:pPr>
      <w:keepNext/>
      <w:keepLines/>
      <w:spacing w:before="320" w:after="80"/>
      <w:outlineLvl w:val="2"/>
    </w:pPr>
    <w:rPr>
      <w:color w:val="434343"/>
      <w:sz w:val="28"/>
      <w:szCs w:val="28"/>
    </w:rPr>
  </w:style>
  <w:style w:type="paragraph" w:styleId="Heading4">
    <w:name w:val="heading 4"/>
    <w:basedOn w:val="normal0"/>
    <w:next w:val="normal0"/>
    <w:rsid w:val="0013116A"/>
    <w:pPr>
      <w:keepNext/>
      <w:keepLines/>
      <w:spacing w:before="280" w:after="80"/>
      <w:outlineLvl w:val="3"/>
    </w:pPr>
    <w:rPr>
      <w:color w:val="666666"/>
      <w:sz w:val="24"/>
      <w:szCs w:val="24"/>
    </w:rPr>
  </w:style>
  <w:style w:type="paragraph" w:styleId="Heading5">
    <w:name w:val="heading 5"/>
    <w:basedOn w:val="normal0"/>
    <w:next w:val="normal0"/>
    <w:rsid w:val="0013116A"/>
    <w:pPr>
      <w:keepNext/>
      <w:keepLines/>
      <w:spacing w:before="240" w:after="80"/>
      <w:outlineLvl w:val="4"/>
    </w:pPr>
    <w:rPr>
      <w:color w:val="666666"/>
    </w:rPr>
  </w:style>
  <w:style w:type="paragraph" w:styleId="Heading6">
    <w:name w:val="heading 6"/>
    <w:basedOn w:val="normal0"/>
    <w:next w:val="normal0"/>
    <w:rsid w:val="0013116A"/>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rsid w:val="0013116A"/>
    <w:tblPr>
      <w:tblCellMar>
        <w:top w:w="100" w:type="dxa"/>
        <w:left w:w="100" w:type="dxa"/>
        <w:bottom w:w="100" w:type="dxa"/>
        <w:right w:w="100" w:type="dxa"/>
      </w:tblCellMar>
    </w:tblPr>
  </w:style>
  <w:style w:type="paragraph" w:customStyle="1" w:styleId="normal0">
    <w:name w:val="normal"/>
    <w:rsid w:val="0013116A"/>
  </w:style>
  <w:style w:type="paragraph" w:styleId="Title">
    <w:name w:val="Title"/>
    <w:basedOn w:val="normal0"/>
    <w:next w:val="normal0"/>
    <w:rsid w:val="0013116A"/>
    <w:pPr>
      <w:keepNext/>
      <w:keepLines/>
      <w:spacing w:after="60"/>
    </w:pPr>
    <w:rPr>
      <w:sz w:val="52"/>
      <w:szCs w:val="52"/>
    </w:rPr>
  </w:style>
  <w:style w:type="paragraph" w:styleId="Subtitle">
    <w:name w:val="Subtitle"/>
    <w:basedOn w:val="normal0"/>
    <w:next w:val="normal0"/>
    <w:rsid w:val="0013116A"/>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6E176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1760"/>
    <w:rPr>
      <w:rFonts w:ascii="Tahoma" w:hAnsi="Tahoma" w:cs="Tahoma"/>
      <w:sz w:val="16"/>
      <w:szCs w:val="16"/>
    </w:rPr>
  </w:style>
  <w:style w:type="table" w:styleId="TableGrid">
    <w:name w:val="Table Grid"/>
    <w:basedOn w:val="TableNormal"/>
    <w:uiPriority w:val="59"/>
    <w:rsid w:val="006E1760"/>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6E1760"/>
    <w:pPr>
      <w:tabs>
        <w:tab w:val="center" w:pos="4680"/>
        <w:tab w:val="right" w:pos="9360"/>
      </w:tabs>
      <w:spacing w:line="240" w:lineRule="auto"/>
    </w:pPr>
  </w:style>
  <w:style w:type="character" w:customStyle="1" w:styleId="HeaderChar">
    <w:name w:val="Header Char"/>
    <w:basedOn w:val="DefaultParagraphFont"/>
    <w:link w:val="Header"/>
    <w:uiPriority w:val="99"/>
    <w:semiHidden/>
    <w:rsid w:val="006E1760"/>
  </w:style>
  <w:style w:type="paragraph" w:styleId="Footer">
    <w:name w:val="footer"/>
    <w:basedOn w:val="Normal"/>
    <w:link w:val="FooterChar"/>
    <w:uiPriority w:val="99"/>
    <w:semiHidden/>
    <w:unhideWhenUsed/>
    <w:rsid w:val="006E1760"/>
    <w:pPr>
      <w:tabs>
        <w:tab w:val="center" w:pos="4680"/>
        <w:tab w:val="right" w:pos="9360"/>
      </w:tabs>
      <w:spacing w:line="240" w:lineRule="auto"/>
    </w:pPr>
  </w:style>
  <w:style w:type="character" w:customStyle="1" w:styleId="FooterChar">
    <w:name w:val="Footer Char"/>
    <w:basedOn w:val="DefaultParagraphFont"/>
    <w:link w:val="Footer"/>
    <w:uiPriority w:val="99"/>
    <w:semiHidden/>
    <w:rsid w:val="006E1760"/>
  </w:style>
  <w:style w:type="character" w:styleId="Emphasis">
    <w:name w:val="Emphasis"/>
    <w:basedOn w:val="DefaultParagraphFont"/>
    <w:uiPriority w:val="20"/>
    <w:qFormat/>
    <w:rsid w:val="006E1760"/>
    <w:rPr>
      <w:i/>
      <w:iCs/>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2</Pages>
  <Words>340</Words>
  <Characters>1941</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2277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Sandy</cp:lastModifiedBy>
  <cp:revision>2</cp:revision>
  <dcterms:created xsi:type="dcterms:W3CDTF">2026-01-03T15:32:00Z</dcterms:created>
  <dcterms:modified xsi:type="dcterms:W3CDTF">2026-01-03T15:44:00Z</dcterms:modified>
</cp:coreProperties>
</file>